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70CF97" w14:textId="77777777" w:rsidR="0057581B" w:rsidRPr="003A4C36" w:rsidRDefault="00DA0F7A" w:rsidP="003A4C36">
      <w:pPr>
        <w:jc w:val="center"/>
        <w:rPr>
          <w:b/>
          <w:u w:val="single"/>
        </w:rPr>
      </w:pPr>
      <w:bookmarkStart w:id="0" w:name="_GoBack"/>
      <w:bookmarkEnd w:id="0"/>
      <w:r w:rsidRPr="003A4C36">
        <w:rPr>
          <w:b/>
          <w:u w:val="single"/>
        </w:rPr>
        <w:t xml:space="preserve">NONSTANDARD PROVISION REGARDING </w:t>
      </w:r>
      <w:r w:rsidR="00A92B33" w:rsidRPr="003A4C36">
        <w:rPr>
          <w:b/>
          <w:u w:val="single"/>
        </w:rPr>
        <w:t xml:space="preserve">ALLOWANCE OF </w:t>
      </w:r>
      <w:r w:rsidR="003A4C36" w:rsidRPr="003A4C36">
        <w:rPr>
          <w:b/>
          <w:u w:val="single"/>
        </w:rPr>
        <w:t xml:space="preserve">SECURED </w:t>
      </w:r>
      <w:r w:rsidR="00A92B33" w:rsidRPr="003A4C36">
        <w:rPr>
          <w:b/>
          <w:u w:val="single"/>
        </w:rPr>
        <w:t>CLAIMS</w:t>
      </w:r>
    </w:p>
    <w:p w14:paraId="79D8AE24" w14:textId="77777777" w:rsidR="00A92B33" w:rsidRDefault="00A92B33"/>
    <w:p w14:paraId="089D9690" w14:textId="77777777" w:rsidR="00A92B33" w:rsidRDefault="00A92B33"/>
    <w:p w14:paraId="20A5D2FA" w14:textId="77777777" w:rsidR="007331F8" w:rsidRDefault="00A92B33" w:rsidP="00C1541F">
      <w:pPr>
        <w:numPr>
          <w:ilvl w:val="0"/>
          <w:numId w:val="1"/>
        </w:numPr>
        <w:spacing w:after="120"/>
      </w:pPr>
      <w:r>
        <w:t>Any creditor</w:t>
      </w:r>
      <w:r w:rsidR="007331F8">
        <w:t xml:space="preserve"> with a </w:t>
      </w:r>
      <w:r w:rsidR="00C1541F">
        <w:t xml:space="preserve">secured </w:t>
      </w:r>
      <w:r w:rsidR="007331F8">
        <w:t xml:space="preserve">claim listed in the plan must have an allowed claim in order to be paid under the plan.  </w:t>
      </w:r>
    </w:p>
    <w:p w14:paraId="149B914C" w14:textId="40C7973F" w:rsidR="00B472C5" w:rsidRDefault="00B472C5" w:rsidP="00C1541F">
      <w:pPr>
        <w:numPr>
          <w:ilvl w:val="0"/>
          <w:numId w:val="1"/>
        </w:numPr>
        <w:spacing w:after="120"/>
      </w:pPr>
      <w:r>
        <w:t xml:space="preserve">To </w:t>
      </w:r>
      <w:r w:rsidR="00C1541F">
        <w:t>have an allowed claim, a secured creditor must file a proof of claim in accordance with Bankruptcy Rule 3002</w:t>
      </w:r>
      <w:r w:rsidR="008D1C67">
        <w:t>, except as is setout in section 4 below</w:t>
      </w:r>
      <w:r w:rsidR="00C1541F">
        <w:t>.</w:t>
      </w:r>
    </w:p>
    <w:p w14:paraId="2F21C73C" w14:textId="1B2C4CC4" w:rsidR="00A330B8" w:rsidRDefault="00A330B8" w:rsidP="00C1541F">
      <w:pPr>
        <w:numPr>
          <w:ilvl w:val="0"/>
          <w:numId w:val="1"/>
        </w:numPr>
        <w:spacing w:after="120"/>
      </w:pPr>
      <w:r>
        <w:t>If the plan lists a claim as a secured claim and the creditor files a proof of claim under Bankruptcy Rule 3002 as unsecured, the claim will be treated as unsecured</w:t>
      </w:r>
      <w:r w:rsidR="008D1C67">
        <w:t>, the filing of such a claim will be treated as a waiver of the security interest by the creditor.</w:t>
      </w:r>
    </w:p>
    <w:p w14:paraId="3DE50C3C" w14:textId="77777777" w:rsidR="00C1541F" w:rsidRDefault="007331F8" w:rsidP="00C1541F">
      <w:pPr>
        <w:numPr>
          <w:ilvl w:val="0"/>
          <w:numId w:val="1"/>
        </w:numPr>
        <w:spacing w:after="120"/>
      </w:pPr>
      <w:r>
        <w:t xml:space="preserve">If a </w:t>
      </w:r>
      <w:r w:rsidR="007A2280">
        <w:t xml:space="preserve">creditor with a listed secured claim </w:t>
      </w:r>
      <w:r>
        <w:t>fails to file a proof of claim before the deadline under Bankruptcy Rule 3002(c), the debtor</w:t>
      </w:r>
      <w:r w:rsidR="00B472C5">
        <w:t>(s)</w:t>
      </w:r>
      <w:r>
        <w:t xml:space="preserve"> may file a proof of claim on behalf of the creditor pursuant to Bankruptcy Rule 3004</w:t>
      </w:r>
      <w:r w:rsidR="003D653D">
        <w:t>, subject to the following:</w:t>
      </w:r>
      <w:r>
        <w:t xml:space="preserve">  </w:t>
      </w:r>
    </w:p>
    <w:p w14:paraId="17131F8F" w14:textId="77777777" w:rsidR="00B472C5" w:rsidRDefault="00B472C5" w:rsidP="00C1541F">
      <w:pPr>
        <w:numPr>
          <w:ilvl w:val="1"/>
          <w:numId w:val="1"/>
        </w:numPr>
        <w:spacing w:after="120"/>
      </w:pPr>
      <w:r>
        <w:t>If the debtor(s) choose to file a proof of claim on behalf of a creditor, the debtor(s) and counsel shall use their best efforts to file such claim</w:t>
      </w:r>
      <w:r w:rsidR="007557D1">
        <w:t>(s)</w:t>
      </w:r>
      <w:r>
        <w:t xml:space="preserve"> before the deadline under Bankruptcy Rule 3004.</w:t>
      </w:r>
      <w:r w:rsidR="006B77F4">
        <w:t xml:space="preserve">  </w:t>
      </w:r>
    </w:p>
    <w:p w14:paraId="53AE688C" w14:textId="77777777" w:rsidR="00F77FC7" w:rsidRDefault="006B77F4" w:rsidP="003A4C36">
      <w:pPr>
        <w:numPr>
          <w:ilvl w:val="1"/>
          <w:numId w:val="1"/>
        </w:numPr>
        <w:spacing w:after="120"/>
      </w:pPr>
      <w:r>
        <w:t xml:space="preserve">A proof of claim filed by the debtor(s) under Bankruptcy Rule 3004 will nevertheless be timely </w:t>
      </w:r>
      <w:r w:rsidR="003D653D">
        <w:t xml:space="preserve">as to any secured portion of the claim </w:t>
      </w:r>
      <w:r>
        <w:t xml:space="preserve">if it is filed </w:t>
      </w:r>
      <w:r w:rsidR="007557D1">
        <w:t>no later than 14 days after the trustee files a Notice of Allowance of Claims.</w:t>
      </w:r>
    </w:p>
    <w:p w14:paraId="64ED9428" w14:textId="77777777" w:rsidR="00C9382D" w:rsidRDefault="00C9382D" w:rsidP="00C9382D">
      <w:pPr>
        <w:numPr>
          <w:ilvl w:val="1"/>
          <w:numId w:val="1"/>
        </w:numPr>
        <w:spacing w:after="120"/>
      </w:pPr>
      <w:r>
        <w:t xml:space="preserve">Unless otherwise ordered by the court, the amounts listed </w:t>
      </w:r>
      <w:r w:rsidR="00F936B5">
        <w:t xml:space="preserve">for secured claims </w:t>
      </w:r>
      <w:r>
        <w:t xml:space="preserve">in the plan control over </w:t>
      </w:r>
      <w:r w:rsidR="003D653D">
        <w:t xml:space="preserve">the amounts listed in </w:t>
      </w:r>
      <w:r>
        <w:t>any proof of claim filed by the debtor(s) under Bankruptcy Rule 3004.</w:t>
      </w:r>
    </w:p>
    <w:p w14:paraId="09599F72" w14:textId="77777777" w:rsidR="007557D1" w:rsidRDefault="007557D1" w:rsidP="007557D1">
      <w:pPr>
        <w:numPr>
          <w:ilvl w:val="0"/>
          <w:numId w:val="1"/>
        </w:numPr>
        <w:spacing w:after="120"/>
      </w:pPr>
      <w:r>
        <w:t>Confirmation of the plan does not constitute allowance of claims</w:t>
      </w:r>
      <w:r w:rsidR="00F77FC7">
        <w:t>.  The trustee and the debtor(s) retain their rights to object to the allowance of any claim.</w:t>
      </w:r>
    </w:p>
    <w:sectPr w:rsidR="007557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26459B" w14:textId="77777777" w:rsidR="00DB3CEF" w:rsidRDefault="00DB3CEF" w:rsidP="001176AB">
      <w:r>
        <w:separator/>
      </w:r>
    </w:p>
  </w:endnote>
  <w:endnote w:type="continuationSeparator" w:id="0">
    <w:p w14:paraId="32B2D985" w14:textId="77777777" w:rsidR="00DB3CEF" w:rsidRDefault="00DB3CEF" w:rsidP="001176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27AB9F" w14:textId="77777777" w:rsidR="00DB3CEF" w:rsidRDefault="00DB3CEF" w:rsidP="001176AB">
      <w:r>
        <w:separator/>
      </w:r>
    </w:p>
  </w:footnote>
  <w:footnote w:type="continuationSeparator" w:id="0">
    <w:p w14:paraId="5B06CDF6" w14:textId="77777777" w:rsidR="00DB3CEF" w:rsidRDefault="00DB3CEF" w:rsidP="001176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7A6717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F7A"/>
    <w:rsid w:val="00033286"/>
    <w:rsid w:val="000C7001"/>
    <w:rsid w:val="001176AB"/>
    <w:rsid w:val="00146BD2"/>
    <w:rsid w:val="0023260B"/>
    <w:rsid w:val="00285CE7"/>
    <w:rsid w:val="002C421C"/>
    <w:rsid w:val="003A4C36"/>
    <w:rsid w:val="003D653D"/>
    <w:rsid w:val="0057581B"/>
    <w:rsid w:val="006B77F4"/>
    <w:rsid w:val="006E3439"/>
    <w:rsid w:val="007331F8"/>
    <w:rsid w:val="007557D1"/>
    <w:rsid w:val="007A2280"/>
    <w:rsid w:val="008878DC"/>
    <w:rsid w:val="008D1C67"/>
    <w:rsid w:val="008E4F47"/>
    <w:rsid w:val="009A1D88"/>
    <w:rsid w:val="00A330B8"/>
    <w:rsid w:val="00A40223"/>
    <w:rsid w:val="00A92B33"/>
    <w:rsid w:val="00B472C5"/>
    <w:rsid w:val="00B50CCF"/>
    <w:rsid w:val="00B5159E"/>
    <w:rsid w:val="00B67B18"/>
    <w:rsid w:val="00B92529"/>
    <w:rsid w:val="00C1541F"/>
    <w:rsid w:val="00C80BDF"/>
    <w:rsid w:val="00C9382D"/>
    <w:rsid w:val="00CA3475"/>
    <w:rsid w:val="00D01D5A"/>
    <w:rsid w:val="00DA0F7A"/>
    <w:rsid w:val="00DB3CEF"/>
    <w:rsid w:val="00E3612C"/>
    <w:rsid w:val="00E56C05"/>
    <w:rsid w:val="00EA7364"/>
    <w:rsid w:val="00F77FC7"/>
    <w:rsid w:val="00F936B5"/>
    <w:rsid w:val="00FA0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CDD017"/>
  <w15:chartTrackingRefBased/>
  <w15:docId w15:val="{EC5563FC-6817-40FA-97A5-A6A732E95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40223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autoRedefine/>
    <w:qFormat/>
    <w:rsid w:val="00A40223"/>
    <w:pPr>
      <w:keepNext/>
      <w:spacing w:before="360" w:after="240"/>
      <w:outlineLvl w:val="0"/>
    </w:pPr>
    <w:rPr>
      <w:rFonts w:cs="Arial"/>
      <w:b/>
      <w:bCs/>
      <w:cap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qFormat/>
    <w:rsid w:val="00A40223"/>
    <w:pPr>
      <w:keepNext/>
      <w:spacing w:before="480" w:after="240"/>
      <w:outlineLvl w:val="1"/>
    </w:pPr>
    <w:rPr>
      <w:rFonts w:cs="Arial"/>
      <w:b/>
      <w:bCs/>
      <w:iCs/>
      <w:sz w:val="28"/>
      <w:szCs w:val="28"/>
      <w:u w:val="single"/>
    </w:rPr>
  </w:style>
  <w:style w:type="paragraph" w:styleId="Heading3">
    <w:name w:val="heading 3"/>
    <w:basedOn w:val="Normal"/>
    <w:next w:val="Normal"/>
    <w:link w:val="Heading3Char"/>
    <w:autoRedefine/>
    <w:qFormat/>
    <w:rsid w:val="00A40223"/>
    <w:pPr>
      <w:keepNext/>
      <w:spacing w:before="360" w:after="240"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link w:val="Heading4Char"/>
    <w:qFormat/>
    <w:rsid w:val="00A40223"/>
    <w:pPr>
      <w:keepNext/>
      <w:keepLines/>
      <w:spacing w:before="360" w:after="240"/>
      <w:outlineLvl w:val="3"/>
    </w:pPr>
    <w:rPr>
      <w:rFonts w:eastAsiaTheme="majorEastAsia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nhideWhenUsed/>
    <w:rsid w:val="00A40223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nhideWhenUsed/>
    <w:rsid w:val="00A4022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nhideWhenUsed/>
    <w:rsid w:val="00A4022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nhideWhenUsed/>
    <w:rsid w:val="00A4022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autoRedefine/>
    <w:rsid w:val="00A40223"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lockquote">
    <w:name w:val="block quote"/>
    <w:basedOn w:val="Normal"/>
    <w:qFormat/>
    <w:rsid w:val="00A40223"/>
    <w:pPr>
      <w:tabs>
        <w:tab w:val="left" w:pos="2160"/>
        <w:tab w:val="right" w:pos="9216"/>
        <w:tab w:val="right" w:pos="10080"/>
      </w:tabs>
      <w:ind w:left="1440" w:right="720"/>
    </w:pPr>
    <w:rPr>
      <w:szCs w:val="20"/>
    </w:rPr>
  </w:style>
  <w:style w:type="character" w:styleId="BookTitle">
    <w:name w:val="Book Title"/>
    <w:basedOn w:val="DefaultParagraphFont"/>
    <w:uiPriority w:val="33"/>
    <w:qFormat/>
    <w:rsid w:val="00A40223"/>
    <w:rPr>
      <w:b/>
      <w:bCs/>
      <w:smallCaps/>
      <w:spacing w:val="5"/>
    </w:rPr>
  </w:style>
  <w:style w:type="paragraph" w:styleId="EnvelopeAddress">
    <w:name w:val="envelope address"/>
    <w:basedOn w:val="Normal"/>
    <w:rsid w:val="00A40223"/>
    <w:pPr>
      <w:framePr w:w="7920" w:h="1980" w:hRule="exact" w:hSpace="180" w:wrap="auto" w:hAnchor="page" w:xAlign="center" w:yAlign="bottom"/>
      <w:ind w:left="2880"/>
    </w:pPr>
    <w:rPr>
      <w:rFonts w:cs="Arial"/>
      <w:caps/>
    </w:rPr>
  </w:style>
  <w:style w:type="paragraph" w:customStyle="1" w:styleId="FootnoteBlockQuote">
    <w:name w:val="Footnote Block Quote"/>
    <w:basedOn w:val="Normal"/>
    <w:autoRedefine/>
    <w:qFormat/>
    <w:rsid w:val="00A40223"/>
    <w:pPr>
      <w:tabs>
        <w:tab w:val="left" w:pos="720"/>
        <w:tab w:val="left" w:pos="1440"/>
        <w:tab w:val="left" w:pos="4680"/>
        <w:tab w:val="right" w:pos="9216"/>
      </w:tabs>
      <w:spacing w:after="120"/>
      <w:ind w:left="1440" w:right="1008"/>
    </w:pPr>
    <w:rPr>
      <w:sz w:val="20"/>
      <w:szCs w:val="20"/>
    </w:rPr>
  </w:style>
  <w:style w:type="character" w:styleId="FootnoteReference">
    <w:name w:val="footnote reference"/>
    <w:basedOn w:val="DefaultParagraphFont"/>
    <w:rsid w:val="00A40223"/>
    <w:rPr>
      <w:vertAlign w:val="superscript"/>
    </w:rPr>
  </w:style>
  <w:style w:type="paragraph" w:styleId="FootnoteText">
    <w:name w:val="footnote text"/>
    <w:basedOn w:val="Normal"/>
    <w:link w:val="FootnoteTextChar"/>
    <w:rsid w:val="00A40223"/>
    <w:pPr>
      <w:tabs>
        <w:tab w:val="left" w:pos="720"/>
        <w:tab w:val="left" w:pos="1440"/>
        <w:tab w:val="left" w:pos="4680"/>
        <w:tab w:val="right" w:pos="9216"/>
      </w:tabs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A40223"/>
    <w:rPr>
      <w:rFonts w:ascii="Times New Roman" w:eastAsia="Times New Roman" w:hAnsi="Times New Roman" w:cs="Times New Roman"/>
      <w:sz w:val="20"/>
      <w:szCs w:val="20"/>
    </w:rPr>
  </w:style>
  <w:style w:type="paragraph" w:customStyle="1" w:styleId="FootnoteTextBMB">
    <w:name w:val="Footnote Text BMB"/>
    <w:basedOn w:val="Normal"/>
    <w:autoRedefine/>
    <w:qFormat/>
    <w:rsid w:val="00A40223"/>
    <w:pPr>
      <w:tabs>
        <w:tab w:val="left" w:pos="720"/>
        <w:tab w:val="left" w:pos="1440"/>
        <w:tab w:val="left" w:pos="4680"/>
        <w:tab w:val="right" w:pos="9216"/>
      </w:tabs>
      <w:spacing w:after="240"/>
    </w:pPr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A40223"/>
    <w:rPr>
      <w:rFonts w:ascii="Times New Roman" w:eastAsia="Times New Roman" w:hAnsi="Times New Roman" w:cs="Arial"/>
      <w:b/>
      <w:bCs/>
      <w:cap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A40223"/>
    <w:rPr>
      <w:rFonts w:ascii="Times New Roman" w:eastAsia="Times New Roman" w:hAnsi="Times New Roman" w:cs="Arial"/>
      <w:b/>
      <w:bCs/>
      <w:iCs/>
      <w:sz w:val="28"/>
      <w:szCs w:val="28"/>
      <w:u w:val="single"/>
    </w:rPr>
  </w:style>
  <w:style w:type="character" w:customStyle="1" w:styleId="Heading3Char">
    <w:name w:val="Heading 3 Char"/>
    <w:basedOn w:val="DefaultParagraphFont"/>
    <w:link w:val="Heading3"/>
    <w:rsid w:val="00A40223"/>
    <w:rPr>
      <w:rFonts w:ascii="Times New Roman" w:eastAsia="Times New Roman" w:hAnsi="Times New Roman" w:cs="Arial"/>
      <w:b/>
      <w:bCs/>
      <w:sz w:val="24"/>
      <w:szCs w:val="26"/>
    </w:rPr>
  </w:style>
  <w:style w:type="character" w:customStyle="1" w:styleId="Heading4Char">
    <w:name w:val="Heading 4 Char"/>
    <w:basedOn w:val="DefaultParagraphFont"/>
    <w:link w:val="Heading4"/>
    <w:rsid w:val="00A40223"/>
    <w:rPr>
      <w:rFonts w:ascii="Times New Roman" w:eastAsiaTheme="majorEastAsia" w:hAnsi="Times New Roman" w:cstheme="majorBidi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A4022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A40223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rsid w:val="00A40223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A40223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A40223"/>
    <w:rPr>
      <w:rFonts w:ascii="Times New Roman" w:eastAsia="Times New Roman" w:hAnsi="Times New Roman" w:cs="Arial"/>
    </w:rPr>
  </w:style>
  <w:style w:type="character" w:styleId="EndnoteReference">
    <w:name w:val="endnote reference"/>
    <w:basedOn w:val="DefaultParagraphFont"/>
    <w:unhideWhenUsed/>
    <w:rsid w:val="00E3612C"/>
    <w:rPr>
      <w:vertAlign w:val="superscript"/>
    </w:rPr>
  </w:style>
  <w:style w:type="paragraph" w:customStyle="1" w:styleId="SpeechorPresentationNotes">
    <w:name w:val="Speech or Presentation Notes"/>
    <w:basedOn w:val="Normal"/>
    <w:qFormat/>
    <w:rsid w:val="000C7001"/>
    <w:pPr>
      <w:spacing w:line="276" w:lineRule="auto"/>
    </w:pPr>
    <w:rPr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1176A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76AB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176A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76AB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8BAAC8FF.dotm</Template>
  <TotalTime>0</TotalTime>
  <Pages>1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BBurden@ch13edky.com</Manager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BBurden@ch13edky.com</dc:creator>
  <cp:keywords/>
  <dc:description/>
  <cp:lastModifiedBy>Beverly Burden</cp:lastModifiedBy>
  <cp:revision>2</cp:revision>
  <dcterms:created xsi:type="dcterms:W3CDTF">2019-03-13T20:01:00Z</dcterms:created>
  <dcterms:modified xsi:type="dcterms:W3CDTF">2019-03-13T20:01:00Z</dcterms:modified>
</cp:coreProperties>
</file>